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AA8" w:rsidRPr="00851EFE" w:rsidRDefault="005D3AA8" w:rsidP="00454974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851EFE">
        <w:rPr>
          <w:rFonts w:ascii="Times New Roman" w:hAnsi="Times New Roman" w:cs="Times New Roman"/>
          <w:b/>
          <w:sz w:val="24"/>
          <w:szCs w:val="24"/>
          <w:lang w:val="de-DE"/>
        </w:rPr>
        <w:t xml:space="preserve">DODATNA </w:t>
      </w:r>
      <w:r w:rsidR="00454974" w:rsidRPr="00851EFE">
        <w:rPr>
          <w:rFonts w:ascii="Times New Roman" w:hAnsi="Times New Roman" w:cs="Times New Roman"/>
          <w:b/>
          <w:sz w:val="24"/>
          <w:szCs w:val="24"/>
          <w:lang w:val="de-DE"/>
        </w:rPr>
        <w:t xml:space="preserve">TEST PITANJA </w:t>
      </w:r>
    </w:p>
    <w:p w:rsidR="008E399C" w:rsidRPr="00851EFE" w:rsidRDefault="00454974" w:rsidP="00454974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851EFE">
        <w:rPr>
          <w:rFonts w:ascii="Times New Roman" w:hAnsi="Times New Roman" w:cs="Times New Roman"/>
          <w:b/>
          <w:sz w:val="24"/>
          <w:szCs w:val="24"/>
          <w:lang w:val="de-DE"/>
        </w:rPr>
        <w:t>KLINIČKA RADIOLOGIJA UROTRAKTA</w:t>
      </w:r>
    </w:p>
    <w:p w:rsidR="005D1EEA" w:rsidRPr="00851EFE" w:rsidRDefault="00454974" w:rsidP="00454974">
      <w:pPr>
        <w:tabs>
          <w:tab w:val="left" w:pos="2715"/>
        </w:tabs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ab/>
      </w:r>
    </w:p>
    <w:p w:rsidR="005D1EEA" w:rsidRPr="00851EFE" w:rsidRDefault="005D3AA8" w:rsidP="005D3AA8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>Na KT pregledu prosta cista bubrega ima atenuacijonu vrijednost</w:t>
      </w:r>
      <w:r w:rsidR="00815F47"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oko</w:t>
      </w:r>
      <w:r w:rsidR="005D1EEA"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>:</w:t>
      </w:r>
    </w:p>
    <w:p w:rsidR="005D1EEA" w:rsidRPr="00851EFE" w:rsidRDefault="005D3AA8" w:rsidP="0045497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50HU</w:t>
      </w:r>
    </w:p>
    <w:p w:rsidR="005D1EEA" w:rsidRPr="00851EFE" w:rsidRDefault="005D3AA8" w:rsidP="0045497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0HU</w:t>
      </w:r>
    </w:p>
    <w:p w:rsidR="005D1EEA" w:rsidRPr="00851EFE" w:rsidRDefault="005D3AA8" w:rsidP="0045497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-50HU</w:t>
      </w:r>
    </w:p>
    <w:p w:rsidR="005D3AA8" w:rsidRPr="00851EFE" w:rsidRDefault="005D3AA8" w:rsidP="005D3AA8">
      <w:pPr>
        <w:pStyle w:val="ListParagrap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5D1EEA" w:rsidRPr="00851EFE" w:rsidRDefault="005D3AA8" w:rsidP="005D3AA8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>Kod trudnica sa renalnim kolikama dijagnostička metoda izbora za pregled urotrakta je</w:t>
      </w:r>
      <w:r w:rsidR="005D1EEA"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>:</w:t>
      </w:r>
    </w:p>
    <w:p w:rsidR="005D1EEA" w:rsidRPr="00851EFE" w:rsidRDefault="005D3AA8" w:rsidP="00454974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nativni RTG snimak urotrakta</w:t>
      </w:r>
    </w:p>
    <w:p w:rsidR="005D1EEA" w:rsidRPr="00851EFE" w:rsidRDefault="005D1EEA" w:rsidP="00454974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UZ</w:t>
      </w:r>
      <w:r w:rsidR="005D3AA8" w:rsidRPr="00851EFE">
        <w:rPr>
          <w:rFonts w:ascii="Times New Roman" w:hAnsi="Times New Roman" w:cs="Times New Roman"/>
          <w:sz w:val="24"/>
          <w:szCs w:val="24"/>
          <w:lang w:val="sr-Latn-BA"/>
        </w:rPr>
        <w:t>V</w:t>
      </w:r>
      <w:r w:rsidRPr="00851EFE">
        <w:rPr>
          <w:rFonts w:ascii="Times New Roman" w:hAnsi="Times New Roman" w:cs="Times New Roman"/>
          <w:sz w:val="24"/>
          <w:szCs w:val="24"/>
          <w:lang w:val="sr-Latn-BA"/>
        </w:rPr>
        <w:t xml:space="preserve"> pregled</w:t>
      </w:r>
    </w:p>
    <w:p w:rsidR="005D1EEA" w:rsidRPr="00851EFE" w:rsidRDefault="005D3AA8" w:rsidP="00454974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KT urograf</w:t>
      </w:r>
      <w:r w:rsidR="005D1EEA" w:rsidRPr="00851EFE">
        <w:rPr>
          <w:rFonts w:ascii="Times New Roman" w:hAnsi="Times New Roman" w:cs="Times New Roman"/>
          <w:sz w:val="24"/>
          <w:szCs w:val="24"/>
          <w:lang w:val="sr-Latn-BA"/>
        </w:rPr>
        <w:t>ija</w:t>
      </w:r>
    </w:p>
    <w:p w:rsidR="005D3AA8" w:rsidRPr="00851EFE" w:rsidRDefault="005D3AA8" w:rsidP="005D3AA8">
      <w:pPr>
        <w:pStyle w:val="ListParagrap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5D1EEA" w:rsidRPr="00851EFE" w:rsidRDefault="005D3AA8" w:rsidP="005D3AA8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>Adenomi nadbubrega na nativnoj seriji KT pregleda imaju atenuacionu vrijednost</w:t>
      </w:r>
      <w:r w:rsidR="005D1EEA"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>:</w:t>
      </w:r>
    </w:p>
    <w:p w:rsidR="005D1EEA" w:rsidRPr="00851EFE" w:rsidRDefault="005D3AA8" w:rsidP="0045497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&lt; 10HU</w:t>
      </w:r>
    </w:p>
    <w:p w:rsidR="005D1EEA" w:rsidRPr="00851EFE" w:rsidRDefault="005D3AA8" w:rsidP="0045497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100-150HU</w:t>
      </w:r>
    </w:p>
    <w:p w:rsidR="005D1EEA" w:rsidRPr="00851EFE" w:rsidRDefault="005D3AA8" w:rsidP="0045497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150-200HU</w:t>
      </w:r>
    </w:p>
    <w:p w:rsidR="005D3AA8" w:rsidRPr="00851EFE" w:rsidRDefault="005D3AA8" w:rsidP="005D3AA8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sr-Latn-BA"/>
        </w:rPr>
      </w:pPr>
    </w:p>
    <w:p w:rsidR="005D1EEA" w:rsidRPr="00851EFE" w:rsidRDefault="005D3AA8" w:rsidP="005D3AA8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>Prosta cista bubrega se na UZV pregledu vidi kao</w:t>
      </w:r>
      <w:r w:rsidR="005D1EEA" w:rsidRPr="00851EFE">
        <w:rPr>
          <w:rFonts w:ascii="Times New Roman" w:hAnsi="Times New Roman" w:cs="Times New Roman"/>
          <w:sz w:val="24"/>
          <w:szCs w:val="24"/>
          <w:lang w:val="sr-Latn-BA"/>
        </w:rPr>
        <w:t>:</w:t>
      </w:r>
    </w:p>
    <w:p w:rsidR="005D1EEA" w:rsidRPr="00851EFE" w:rsidRDefault="005D3AA8" w:rsidP="0045497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hiperehogena okrugla promjena</w:t>
      </w:r>
    </w:p>
    <w:p w:rsidR="005D1EEA" w:rsidRPr="00851EFE" w:rsidRDefault="005D1EEA" w:rsidP="0045497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 xml:space="preserve">hipoehogena promjena </w:t>
      </w:r>
      <w:r w:rsidR="005D3AA8" w:rsidRPr="00851EFE">
        <w:rPr>
          <w:rFonts w:ascii="Times New Roman" w:hAnsi="Times New Roman" w:cs="Times New Roman"/>
          <w:sz w:val="24"/>
          <w:szCs w:val="24"/>
          <w:lang w:val="sr-Latn-BA"/>
        </w:rPr>
        <w:t>debljeg zida</w:t>
      </w:r>
    </w:p>
    <w:p w:rsidR="005D1EEA" w:rsidRPr="00851EFE" w:rsidRDefault="005D3AA8" w:rsidP="0045497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anehogena okruglasta promjena tankog zida</w:t>
      </w:r>
    </w:p>
    <w:p w:rsidR="005D1EEA" w:rsidRPr="00851EFE" w:rsidRDefault="005D1EEA" w:rsidP="005D3AA8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sr-Latn-BA"/>
        </w:rPr>
      </w:pPr>
    </w:p>
    <w:p w:rsidR="005D1EEA" w:rsidRPr="00851EFE" w:rsidRDefault="005D3AA8" w:rsidP="005D3AA8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>Mast npr.unutar angiomiolipoma se na KT pregledu prikazuje kao tkivo atenuacionih vrijednosti</w:t>
      </w:r>
      <w:r w:rsidR="005D1EEA"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>:</w:t>
      </w:r>
    </w:p>
    <w:p w:rsidR="005D3AA8" w:rsidRPr="00851EFE" w:rsidRDefault="005D3AA8" w:rsidP="0045497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-100 do -50HU</w:t>
      </w:r>
    </w:p>
    <w:p w:rsidR="005D1EEA" w:rsidRPr="00851EFE" w:rsidRDefault="005D3AA8" w:rsidP="0045497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0HU</w:t>
      </w:r>
    </w:p>
    <w:p w:rsidR="005D1EEA" w:rsidRPr="00851EFE" w:rsidRDefault="005D3AA8" w:rsidP="0045497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50-100HU</w:t>
      </w:r>
    </w:p>
    <w:p w:rsidR="005D1EEA" w:rsidRPr="00851EFE" w:rsidRDefault="005D3AA8" w:rsidP="005D3AA8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>Dijagnostička metoda izbora za evaluaciju traumatizovanog pacijenta sa sumnjom na povredu bubrega je</w:t>
      </w:r>
      <w:r w:rsidR="005D1EEA"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>:</w:t>
      </w:r>
    </w:p>
    <w:p w:rsidR="005D1EEA" w:rsidRPr="00851EFE" w:rsidRDefault="008F15DD" w:rsidP="0045497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sr-Latn-BA"/>
        </w:rPr>
      </w:pPr>
      <w:bookmarkStart w:id="0" w:name="_GoBack"/>
      <w:bookmarkEnd w:id="0"/>
      <w:r w:rsidRPr="00851EFE">
        <w:rPr>
          <w:rFonts w:ascii="Times New Roman" w:hAnsi="Times New Roman" w:cs="Times New Roman"/>
          <w:sz w:val="24"/>
          <w:szCs w:val="24"/>
          <w:lang w:val="sr-Latn-BA"/>
        </w:rPr>
        <w:t>KT pregled bez intravenske aplikacije kontrasta</w:t>
      </w:r>
      <w:r w:rsidR="005D1EEA" w:rsidRPr="00851EFE">
        <w:rPr>
          <w:rFonts w:ascii="Times New Roman" w:hAnsi="Times New Roman" w:cs="Times New Roman"/>
          <w:sz w:val="24"/>
          <w:szCs w:val="24"/>
          <w:lang w:val="sr-Latn-BA"/>
        </w:rPr>
        <w:t xml:space="preserve">se </w:t>
      </w:r>
    </w:p>
    <w:p w:rsidR="005D1EEA" w:rsidRPr="00851EFE" w:rsidRDefault="008F15DD" w:rsidP="0045497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KT pregled sa intravenskom aplikacijom kontrasta</w:t>
      </w:r>
    </w:p>
    <w:p w:rsidR="005D1EEA" w:rsidRPr="00851EFE" w:rsidRDefault="008F15DD" w:rsidP="0045497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ultrazvučni pregled</w:t>
      </w:r>
    </w:p>
    <w:p w:rsidR="005D1EEA" w:rsidRPr="00851EFE" w:rsidRDefault="008F15DD" w:rsidP="0045497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nativni RTG snimak urotrakta</w:t>
      </w:r>
    </w:p>
    <w:p w:rsidR="005D1EEA" w:rsidRPr="00851EFE" w:rsidRDefault="005D1EEA" w:rsidP="008F15DD">
      <w:pPr>
        <w:ind w:firstLine="360"/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>7.</w:t>
      </w:r>
      <w:r w:rsidR="008F15DD"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Tumor mokraćne bešike se na RTG IVU i KT pregledu najčešće prezentuje kao: </w:t>
      </w:r>
    </w:p>
    <w:p w:rsidR="005D1EEA" w:rsidRPr="00851EFE" w:rsidRDefault="008F15DD" w:rsidP="0045497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defekt u kontrastnom prikazu mokraćne bešike</w:t>
      </w:r>
      <w:r w:rsidR="005D1EEA" w:rsidRPr="00851EFE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</w:p>
    <w:p w:rsidR="005D1EEA" w:rsidRPr="00851EFE" w:rsidRDefault="008F15DD" w:rsidP="0045497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lastRenderedPageBreak/>
        <w:t>plus u sjenci kontrasta</w:t>
      </w:r>
    </w:p>
    <w:p w:rsidR="005D1EEA" w:rsidRPr="00851EFE" w:rsidRDefault="005D1EEA" w:rsidP="008F15DD">
      <w:pPr>
        <w:pStyle w:val="ListParagrap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8F15DD" w:rsidRPr="00851EFE" w:rsidRDefault="008F15DD" w:rsidP="008F15DD">
      <w:pPr>
        <w:pStyle w:val="ListParagraph"/>
        <w:numPr>
          <w:ilvl w:val="0"/>
          <w:numId w:val="31"/>
        </w:numPr>
        <w:ind w:left="567" w:hanging="141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Da bismo pregledali mokraćnu bešiku na UZV, KT ili MR pregledu, mokraćna bešika mora biti: </w:t>
      </w:r>
    </w:p>
    <w:p w:rsidR="005D1EEA" w:rsidRPr="00851EFE" w:rsidRDefault="008F15DD" w:rsidP="008F15DD">
      <w:pPr>
        <w:pStyle w:val="ListParagraph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prazna</w:t>
      </w:r>
    </w:p>
    <w:p w:rsidR="008F15DD" w:rsidRPr="00851EFE" w:rsidRDefault="008F15DD" w:rsidP="008F15DD">
      <w:pPr>
        <w:pStyle w:val="ListParagraph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puna</w:t>
      </w:r>
    </w:p>
    <w:p w:rsidR="00815F47" w:rsidRPr="00851EFE" w:rsidRDefault="00815F47" w:rsidP="00815F47">
      <w:pPr>
        <w:pStyle w:val="ListParagraph"/>
        <w:ind w:left="1440"/>
        <w:rPr>
          <w:rFonts w:ascii="Times New Roman" w:hAnsi="Times New Roman" w:cs="Times New Roman"/>
          <w:sz w:val="24"/>
          <w:szCs w:val="24"/>
          <w:lang w:val="sr-Latn-BA"/>
        </w:rPr>
      </w:pPr>
    </w:p>
    <w:p w:rsidR="005D1EEA" w:rsidRPr="00851EFE" w:rsidRDefault="008F15DD" w:rsidP="00851EFE">
      <w:pPr>
        <w:pStyle w:val="ListParagraph"/>
        <w:numPr>
          <w:ilvl w:val="0"/>
          <w:numId w:val="31"/>
        </w:numPr>
        <w:ind w:left="709" w:hanging="283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>Za određivanje stadijuma bolesti kod malignih tumora bubrega koristi se</w:t>
      </w:r>
      <w:r w:rsidR="005D1EEA"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>:</w:t>
      </w:r>
    </w:p>
    <w:p w:rsidR="005D1EEA" w:rsidRPr="00851EFE" w:rsidRDefault="008F15DD" w:rsidP="00454974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RTG IVU</w:t>
      </w:r>
    </w:p>
    <w:p w:rsidR="005D1EEA" w:rsidRPr="00851EFE" w:rsidRDefault="008F15DD" w:rsidP="00454974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KT</w:t>
      </w:r>
      <w:r w:rsidR="00815F47" w:rsidRPr="00851EFE">
        <w:rPr>
          <w:rFonts w:ascii="Times New Roman" w:hAnsi="Times New Roman" w:cs="Times New Roman"/>
          <w:sz w:val="24"/>
          <w:szCs w:val="24"/>
          <w:lang w:val="sr-Latn-BA"/>
        </w:rPr>
        <w:t xml:space="preserve"> pregled abdomena </w:t>
      </w:r>
    </w:p>
    <w:p w:rsidR="005D1EEA" w:rsidRPr="00851EFE" w:rsidRDefault="00815F47" w:rsidP="00454974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MRCP</w:t>
      </w:r>
    </w:p>
    <w:p w:rsidR="00815F47" w:rsidRPr="00851EFE" w:rsidRDefault="00815F47" w:rsidP="00815F47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sr-Latn-BA"/>
        </w:rPr>
      </w:pPr>
    </w:p>
    <w:p w:rsidR="005D1EEA" w:rsidRPr="00851EFE" w:rsidRDefault="00815F47" w:rsidP="00851EFE">
      <w:pPr>
        <w:pStyle w:val="ListParagraph"/>
        <w:numPr>
          <w:ilvl w:val="0"/>
          <w:numId w:val="31"/>
        </w:numPr>
        <w:ind w:left="709" w:hanging="425"/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b/>
          <w:sz w:val="24"/>
          <w:szCs w:val="24"/>
          <w:lang w:val="sr-Latn-BA"/>
        </w:rPr>
        <w:t>Kalkulus u bubregu se na UZV pregledu prikazuje kao</w:t>
      </w:r>
      <w:r w:rsidR="005D1EEA" w:rsidRPr="00851EFE">
        <w:rPr>
          <w:rFonts w:ascii="Times New Roman" w:hAnsi="Times New Roman" w:cs="Times New Roman"/>
          <w:sz w:val="24"/>
          <w:szCs w:val="24"/>
          <w:lang w:val="sr-Latn-BA"/>
        </w:rPr>
        <w:t>:</w:t>
      </w:r>
    </w:p>
    <w:p w:rsidR="00815F47" w:rsidRPr="00851EFE" w:rsidRDefault="00815F47" w:rsidP="00815F4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anehogena promjena sa posteriornim akustičkim pojačanjem</w:t>
      </w:r>
    </w:p>
    <w:p w:rsidR="00815F47" w:rsidRPr="00851EFE" w:rsidRDefault="00815F47" w:rsidP="00815F4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hipoehogena jasno ograničena promjena</w:t>
      </w:r>
    </w:p>
    <w:p w:rsidR="006A24D0" w:rsidRPr="00851EFE" w:rsidRDefault="00815F47" w:rsidP="00815F47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hiperehogena promjena sa posteriornom akustičkom atenuacijom.</w:t>
      </w:r>
    </w:p>
    <w:p w:rsidR="009745DF" w:rsidRPr="00851EFE" w:rsidRDefault="009745DF" w:rsidP="009745DF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9745DF" w:rsidRPr="00851EFE" w:rsidRDefault="009745DF" w:rsidP="009745DF">
      <w:pPr>
        <w:rPr>
          <w:rFonts w:ascii="Times New Roman" w:hAnsi="Times New Roman" w:cs="Times New Roman"/>
          <w:sz w:val="24"/>
          <w:szCs w:val="24"/>
          <w:lang w:val="sr-Latn-BA"/>
        </w:rPr>
      </w:pPr>
    </w:p>
    <w:p w:rsidR="009745DF" w:rsidRPr="00851EFE" w:rsidRDefault="00815F47" w:rsidP="00815F4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b</w:t>
      </w:r>
    </w:p>
    <w:p w:rsidR="00815F47" w:rsidRPr="00851EFE" w:rsidRDefault="00815F47" w:rsidP="00815F4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b</w:t>
      </w:r>
    </w:p>
    <w:p w:rsidR="00815F47" w:rsidRPr="00851EFE" w:rsidRDefault="00815F47" w:rsidP="00815F4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a</w:t>
      </w:r>
    </w:p>
    <w:p w:rsidR="00815F47" w:rsidRPr="00851EFE" w:rsidRDefault="00815F47" w:rsidP="00815F4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c</w:t>
      </w:r>
    </w:p>
    <w:p w:rsidR="00815F47" w:rsidRPr="00851EFE" w:rsidRDefault="00815F47" w:rsidP="00815F4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a</w:t>
      </w:r>
    </w:p>
    <w:p w:rsidR="00815F47" w:rsidRPr="00851EFE" w:rsidRDefault="00815F47" w:rsidP="00815F4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b</w:t>
      </w:r>
    </w:p>
    <w:p w:rsidR="00815F47" w:rsidRPr="00851EFE" w:rsidRDefault="00815F47" w:rsidP="00815F4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a</w:t>
      </w:r>
    </w:p>
    <w:p w:rsidR="00815F47" w:rsidRPr="00851EFE" w:rsidRDefault="00815F47" w:rsidP="00815F4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b</w:t>
      </w:r>
    </w:p>
    <w:p w:rsidR="00815F47" w:rsidRPr="00851EFE" w:rsidRDefault="00815F47" w:rsidP="00815F4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b</w:t>
      </w:r>
    </w:p>
    <w:p w:rsidR="00815F47" w:rsidRPr="00851EFE" w:rsidRDefault="00815F47" w:rsidP="00815F47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851EFE">
        <w:rPr>
          <w:rFonts w:ascii="Times New Roman" w:hAnsi="Times New Roman" w:cs="Times New Roman"/>
          <w:sz w:val="24"/>
          <w:szCs w:val="24"/>
          <w:lang w:val="sr-Latn-BA"/>
        </w:rPr>
        <w:t>c</w:t>
      </w:r>
    </w:p>
    <w:sectPr w:rsidR="00815F47" w:rsidRPr="00851E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4E4A"/>
    <w:multiLevelType w:val="hybridMultilevel"/>
    <w:tmpl w:val="88B4FEF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A7562C"/>
    <w:multiLevelType w:val="hybridMultilevel"/>
    <w:tmpl w:val="21066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81DE1"/>
    <w:multiLevelType w:val="hybridMultilevel"/>
    <w:tmpl w:val="133662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C6D11"/>
    <w:multiLevelType w:val="hybridMultilevel"/>
    <w:tmpl w:val="C5B8A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1061E"/>
    <w:multiLevelType w:val="hybridMultilevel"/>
    <w:tmpl w:val="99BC6DA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D3430"/>
    <w:multiLevelType w:val="hybridMultilevel"/>
    <w:tmpl w:val="C332C9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8B6ADE"/>
    <w:multiLevelType w:val="hybridMultilevel"/>
    <w:tmpl w:val="344251D0"/>
    <w:lvl w:ilvl="0" w:tplc="04090019">
      <w:start w:val="1"/>
      <w:numFmt w:val="lowerLetter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D40629"/>
    <w:multiLevelType w:val="hybridMultilevel"/>
    <w:tmpl w:val="ED14DE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35206"/>
    <w:multiLevelType w:val="hybridMultilevel"/>
    <w:tmpl w:val="FFA2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44EAB"/>
    <w:multiLevelType w:val="hybridMultilevel"/>
    <w:tmpl w:val="5C4C4EC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B62B7E"/>
    <w:multiLevelType w:val="hybridMultilevel"/>
    <w:tmpl w:val="87DC9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FB3A5F"/>
    <w:multiLevelType w:val="hybridMultilevel"/>
    <w:tmpl w:val="F7EA732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61500D"/>
    <w:multiLevelType w:val="hybridMultilevel"/>
    <w:tmpl w:val="96B8B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A2826"/>
    <w:multiLevelType w:val="hybridMultilevel"/>
    <w:tmpl w:val="133662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3F37FB"/>
    <w:multiLevelType w:val="hybridMultilevel"/>
    <w:tmpl w:val="CE3EB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A67E99"/>
    <w:multiLevelType w:val="hybridMultilevel"/>
    <w:tmpl w:val="0EAA03B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D162FE"/>
    <w:multiLevelType w:val="hybridMultilevel"/>
    <w:tmpl w:val="D58CF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860C05"/>
    <w:multiLevelType w:val="hybridMultilevel"/>
    <w:tmpl w:val="91CA94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27175E"/>
    <w:multiLevelType w:val="hybridMultilevel"/>
    <w:tmpl w:val="EA72AD26"/>
    <w:lvl w:ilvl="0" w:tplc="585C28F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6BC2C36"/>
    <w:multiLevelType w:val="hybridMultilevel"/>
    <w:tmpl w:val="A05C5D1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867433D"/>
    <w:multiLevelType w:val="hybridMultilevel"/>
    <w:tmpl w:val="56B6E5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2B622F"/>
    <w:multiLevelType w:val="hybridMultilevel"/>
    <w:tmpl w:val="C324B23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F4B192A"/>
    <w:multiLevelType w:val="hybridMultilevel"/>
    <w:tmpl w:val="4E9628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067382"/>
    <w:multiLevelType w:val="hybridMultilevel"/>
    <w:tmpl w:val="3C2E17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D1BC5"/>
    <w:multiLevelType w:val="hybridMultilevel"/>
    <w:tmpl w:val="18E45F6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0A6422"/>
    <w:multiLevelType w:val="hybridMultilevel"/>
    <w:tmpl w:val="5B88D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D22454"/>
    <w:multiLevelType w:val="hybridMultilevel"/>
    <w:tmpl w:val="C7D24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CC779B"/>
    <w:multiLevelType w:val="hybridMultilevel"/>
    <w:tmpl w:val="92925E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644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6F5014"/>
    <w:multiLevelType w:val="hybridMultilevel"/>
    <w:tmpl w:val="AFB8C9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947D30"/>
    <w:multiLevelType w:val="hybridMultilevel"/>
    <w:tmpl w:val="DD2A17B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D7F5348"/>
    <w:multiLevelType w:val="hybridMultilevel"/>
    <w:tmpl w:val="545A85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211EF6"/>
    <w:multiLevelType w:val="hybridMultilevel"/>
    <w:tmpl w:val="73FE4ED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7"/>
  </w:num>
  <w:num w:numId="3">
    <w:abstractNumId w:val="1"/>
  </w:num>
  <w:num w:numId="4">
    <w:abstractNumId w:val="26"/>
  </w:num>
  <w:num w:numId="5">
    <w:abstractNumId w:val="10"/>
  </w:num>
  <w:num w:numId="6">
    <w:abstractNumId w:val="3"/>
  </w:num>
  <w:num w:numId="7">
    <w:abstractNumId w:val="12"/>
  </w:num>
  <w:num w:numId="8">
    <w:abstractNumId w:val="8"/>
  </w:num>
  <w:num w:numId="9">
    <w:abstractNumId w:val="14"/>
  </w:num>
  <w:num w:numId="10">
    <w:abstractNumId w:val="16"/>
  </w:num>
  <w:num w:numId="11">
    <w:abstractNumId w:val="25"/>
  </w:num>
  <w:num w:numId="12">
    <w:abstractNumId w:val="19"/>
  </w:num>
  <w:num w:numId="13">
    <w:abstractNumId w:val="0"/>
  </w:num>
  <w:num w:numId="14">
    <w:abstractNumId w:val="11"/>
  </w:num>
  <w:num w:numId="15">
    <w:abstractNumId w:val="24"/>
  </w:num>
  <w:num w:numId="16">
    <w:abstractNumId w:val="21"/>
  </w:num>
  <w:num w:numId="17">
    <w:abstractNumId w:val="9"/>
  </w:num>
  <w:num w:numId="18">
    <w:abstractNumId w:val="17"/>
  </w:num>
  <w:num w:numId="19">
    <w:abstractNumId w:val="30"/>
  </w:num>
  <w:num w:numId="20">
    <w:abstractNumId w:val="29"/>
  </w:num>
  <w:num w:numId="21">
    <w:abstractNumId w:val="6"/>
  </w:num>
  <w:num w:numId="22">
    <w:abstractNumId w:val="2"/>
  </w:num>
  <w:num w:numId="23">
    <w:abstractNumId w:val="13"/>
  </w:num>
  <w:num w:numId="24">
    <w:abstractNumId w:val="27"/>
  </w:num>
  <w:num w:numId="25">
    <w:abstractNumId w:val="20"/>
  </w:num>
  <w:num w:numId="26">
    <w:abstractNumId w:val="23"/>
  </w:num>
  <w:num w:numId="27">
    <w:abstractNumId w:val="15"/>
  </w:num>
  <w:num w:numId="28">
    <w:abstractNumId w:val="5"/>
  </w:num>
  <w:num w:numId="29">
    <w:abstractNumId w:val="28"/>
  </w:num>
  <w:num w:numId="30">
    <w:abstractNumId w:val="31"/>
  </w:num>
  <w:num w:numId="31">
    <w:abstractNumId w:val="18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EEA"/>
    <w:rsid w:val="002B3F46"/>
    <w:rsid w:val="00454974"/>
    <w:rsid w:val="005D1EEA"/>
    <w:rsid w:val="005D3AA8"/>
    <w:rsid w:val="006A24D0"/>
    <w:rsid w:val="00815F47"/>
    <w:rsid w:val="00851EFE"/>
    <w:rsid w:val="008E399C"/>
    <w:rsid w:val="008F15DD"/>
    <w:rsid w:val="009745DF"/>
    <w:rsid w:val="00C52E6B"/>
    <w:rsid w:val="00CC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E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E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Dragana</cp:lastModifiedBy>
  <cp:revision>3</cp:revision>
  <dcterms:created xsi:type="dcterms:W3CDTF">2019-10-14T22:02:00Z</dcterms:created>
  <dcterms:modified xsi:type="dcterms:W3CDTF">2019-10-15T18:43:00Z</dcterms:modified>
</cp:coreProperties>
</file>